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3465" w14:textId="7F4DC455" w:rsidR="009E1686" w:rsidRDefault="009E1686" w:rsidP="009E1686">
      <w:pPr>
        <w:rPr>
          <w:b/>
          <w:bCs/>
        </w:rPr>
      </w:pPr>
      <w:r>
        <w:rPr>
          <w:b/>
        </w:rPr>
        <w:t xml:space="preserve">Bastutraditionen i Finland valdes till Unescos </w:t>
      </w:r>
      <w:r w:rsidR="0098767B">
        <w:rPr>
          <w:b/>
        </w:rPr>
        <w:t xml:space="preserve">lista </w:t>
      </w:r>
      <w:r>
        <w:rPr>
          <w:b/>
        </w:rPr>
        <w:t>över det immateriella kulturarvet</w:t>
      </w:r>
    </w:p>
    <w:p w14:paraId="48865097" w14:textId="1370B648" w:rsidR="00E726E8" w:rsidRPr="008D51DA" w:rsidRDefault="00E726E8" w:rsidP="00E726E8">
      <w:pPr>
        <w:rPr>
          <w:i/>
          <w:iCs/>
        </w:rPr>
      </w:pPr>
      <w:r>
        <w:rPr>
          <w:i/>
        </w:rPr>
        <w:t xml:space="preserve">Bastutraditionen i Finland har den </w:t>
      </w:r>
      <w:r w:rsidR="005F5793" w:rsidRPr="005F5793">
        <w:rPr>
          <w:i/>
        </w:rPr>
        <w:t>17</w:t>
      </w:r>
      <w:r>
        <w:rPr>
          <w:i/>
        </w:rPr>
        <w:t xml:space="preserve"> december 2020 utsetts till Unescos</w:t>
      </w:r>
      <w:r w:rsidR="0098767B">
        <w:rPr>
          <w:i/>
        </w:rPr>
        <w:t xml:space="preserve"> </w:t>
      </w:r>
      <w:r w:rsidR="0098767B" w:rsidRPr="0098767B">
        <w:rPr>
          <w:i/>
        </w:rPr>
        <w:t>representativa lista över mänsklighetens immateriella kulturarv</w:t>
      </w:r>
      <w:r w:rsidR="009E4193">
        <w:rPr>
          <w:i/>
        </w:rPr>
        <w:t xml:space="preserve"> </w:t>
      </w:r>
      <w:r>
        <w:rPr>
          <w:i/>
        </w:rPr>
        <w:t xml:space="preserve">Beslutet fattades av en mellanstatlig kommitté bestående av företrädare för 24 länder. Elementet är Finlands första i Unescos </w:t>
      </w:r>
      <w:r w:rsidR="0098767B">
        <w:rPr>
          <w:i/>
        </w:rPr>
        <w:t>listor</w:t>
      </w:r>
      <w:r w:rsidR="009E4193">
        <w:rPr>
          <w:i/>
        </w:rPr>
        <w:t xml:space="preserve"> </w:t>
      </w:r>
      <w:r>
        <w:rPr>
          <w:i/>
        </w:rPr>
        <w:t>över det immateriella kulturarvet</w:t>
      </w:r>
      <w:r w:rsidR="00AA130B">
        <w:rPr>
          <w:i/>
        </w:rPr>
        <w:t>.</w:t>
      </w:r>
      <w:r>
        <w:rPr>
          <w:i/>
        </w:rPr>
        <w:t xml:space="preserve"> </w:t>
      </w:r>
    </w:p>
    <w:p w14:paraId="36367FDE" w14:textId="5F88D5E6" w:rsidR="00966E63" w:rsidRPr="008D51DA" w:rsidRDefault="0069426A" w:rsidP="00966E63">
      <w:r>
        <w:rPr>
          <w:rFonts w:ascii="Calibri" w:hAnsi="Calibri"/>
        </w:rPr>
        <w:t xml:space="preserve">Bastukulturen är stark och livskraftig i Finland. I och med att traditionen tagits in i </w:t>
      </w:r>
      <w:r w:rsidR="0098767B">
        <w:rPr>
          <w:rFonts w:ascii="Calibri" w:hAnsi="Calibri"/>
        </w:rPr>
        <w:t>listan</w:t>
      </w:r>
      <w:r>
        <w:rPr>
          <w:rFonts w:ascii="Calibri" w:hAnsi="Calibri"/>
        </w:rPr>
        <w:t xml:space="preserve"> har Finland förbundit sig att</w:t>
      </w:r>
      <w:r w:rsidR="009E4193">
        <w:rPr>
          <w:rFonts w:ascii="Calibri" w:hAnsi="Calibri"/>
        </w:rPr>
        <w:t xml:space="preserve"> </w:t>
      </w:r>
      <w:r w:rsidR="0098767B">
        <w:rPr>
          <w:rFonts w:ascii="Calibri" w:hAnsi="Calibri"/>
        </w:rPr>
        <w:t>trygga</w:t>
      </w:r>
      <w:r>
        <w:rPr>
          <w:rFonts w:ascii="Calibri" w:hAnsi="Calibri"/>
        </w:rPr>
        <w:t xml:space="preserve"> för</w:t>
      </w:r>
      <w:r w:rsidR="0098767B">
        <w:rPr>
          <w:rFonts w:ascii="Calibri" w:hAnsi="Calibri"/>
        </w:rPr>
        <w:t xml:space="preserve"> ??</w:t>
      </w:r>
      <w:r>
        <w:rPr>
          <w:rFonts w:ascii="Calibri" w:hAnsi="Calibri"/>
        </w:rPr>
        <w:t xml:space="preserve"> den finländska bastutraditionen på många olika sätt. Utöver traditionens liv</w:t>
      </w:r>
      <w:r w:rsidR="00B00410">
        <w:rPr>
          <w:rFonts w:ascii="Calibri" w:hAnsi="Calibri"/>
        </w:rPr>
        <w:t>skraft handlar det om att värna</w:t>
      </w:r>
      <w:r>
        <w:rPr>
          <w:rFonts w:ascii="Calibri" w:hAnsi="Calibri"/>
        </w:rPr>
        <w:t xml:space="preserve"> om kontinuiteten i de</w:t>
      </w:r>
      <w:r w:rsidR="00B00410">
        <w:rPr>
          <w:rFonts w:ascii="Calibri" w:hAnsi="Calibri"/>
        </w:rPr>
        <w:t>n unika bastutraditionen och</w:t>
      </w:r>
      <w:r>
        <w:rPr>
          <w:rFonts w:ascii="Calibri" w:hAnsi="Calibri"/>
        </w:rPr>
        <w:t xml:space="preserve"> lyfta fram betydelsen av bastukulturen i Finland som en del av våra sedvänjor, vårt välbefinnande</w:t>
      </w:r>
      <w:r w:rsidR="009E4193">
        <w:rPr>
          <w:rFonts w:ascii="Calibri" w:hAnsi="Calibri"/>
        </w:rPr>
        <w:t xml:space="preserve"> </w:t>
      </w:r>
      <w:r>
        <w:rPr>
          <w:rFonts w:ascii="Calibri" w:hAnsi="Calibri"/>
        </w:rPr>
        <w:t>och vår demokrati. Bakgrunden utgörs av ett stort antal finländska bastusällskap och andra aktörer som främjar bastukulturen.</w:t>
      </w:r>
      <w:r>
        <w:t xml:space="preserve"> </w:t>
      </w:r>
    </w:p>
    <w:p w14:paraId="7C970FBE" w14:textId="135225D0" w:rsidR="006541F8" w:rsidRPr="00B00410" w:rsidRDefault="00802583" w:rsidP="007E48BD">
      <w:pPr>
        <w:pStyle w:val="Luettelokappale"/>
        <w:numPr>
          <w:ilvl w:val="0"/>
          <w:numId w:val="2"/>
        </w:numPr>
      </w:pPr>
      <w:r>
        <w:rPr>
          <w:i/>
        </w:rPr>
        <w:t>Bastu är en oskiljaktig del av vardag och fest i vårt land, av vårt välbefinnande och</w:t>
      </w:r>
      <w:r w:rsidR="009E4193">
        <w:rPr>
          <w:i/>
        </w:rPr>
        <w:t xml:space="preserve"> </w:t>
      </w:r>
      <w:r>
        <w:rPr>
          <w:i/>
        </w:rPr>
        <w:t>vår livsstil. I bastun betonas jämlikhet och ömsesidig respekt mellan människor. Bastutraditionen är Finlands första element i Unescos</w:t>
      </w:r>
      <w:r w:rsidR="0098767B">
        <w:rPr>
          <w:i/>
        </w:rPr>
        <w:t xml:space="preserve"> listor</w:t>
      </w:r>
      <w:r w:rsidR="009E4193">
        <w:rPr>
          <w:i/>
        </w:rPr>
        <w:t xml:space="preserve"> </w:t>
      </w:r>
      <w:r>
        <w:rPr>
          <w:i/>
        </w:rPr>
        <w:t>över det immateriella kulturarvet, vilket ytte</w:t>
      </w:r>
      <w:r w:rsidR="00B00410">
        <w:rPr>
          <w:i/>
        </w:rPr>
        <w:t>r</w:t>
      </w:r>
      <w:r>
        <w:rPr>
          <w:i/>
        </w:rPr>
        <w:t xml:space="preserve">ligare bidrar till kännedomen om vår bastukultur runtom i världen. </w:t>
      </w:r>
      <w:r w:rsidRPr="00B00410">
        <w:rPr>
          <w:i/>
          <w:iCs/>
        </w:rPr>
        <w:t>Det här är något a</w:t>
      </w:r>
      <w:r w:rsidRPr="00B00410">
        <w:rPr>
          <w:i/>
        </w:rPr>
        <w:t>lla bastubadare kan vara stolta över</w:t>
      </w:r>
      <w:r>
        <w:t xml:space="preserve">, säger forsknings- och kulturminister </w:t>
      </w:r>
      <w:r w:rsidR="00A54F17">
        <w:rPr>
          <w:b/>
        </w:rPr>
        <w:t>Annika Saarikko</w:t>
      </w:r>
      <w:r w:rsidR="00B00410" w:rsidRPr="00B00410">
        <w:t>.</w:t>
      </w:r>
    </w:p>
    <w:p w14:paraId="18C9EEDD" w14:textId="01C92CE1" w:rsidR="00970747" w:rsidRDefault="000B4000" w:rsidP="00966E6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Uppvärmningen av bastun, seder och traditioner i anslutning till bastubadandet samt t.ex.</w:t>
      </w:r>
      <w:r>
        <w:t xml:space="preserve"> dess roll i sånger, folkliga föreställningar och berättartraditioner </w:t>
      </w:r>
      <w:r>
        <w:rPr>
          <w:rFonts w:ascii="Calibri" w:hAnsi="Calibri"/>
          <w:color w:val="000000" w:themeColor="text1"/>
        </w:rPr>
        <w:t xml:space="preserve">ingår i detta levande arv. Bastubadandets livskraft är på topp: nästan 90 procent av finländarna badar bastu en gång i veckan. Populariteten syns också i antalet bastur: </w:t>
      </w:r>
      <w:r w:rsidR="00B00410">
        <w:rPr>
          <w:rFonts w:ascii="Calibri" w:hAnsi="Calibri"/>
          <w:color w:val="000000" w:themeColor="text1"/>
        </w:rPr>
        <w:t>v</w:t>
      </w:r>
      <w:r>
        <w:rPr>
          <w:rFonts w:ascii="Calibri" w:hAnsi="Calibri"/>
          <w:color w:val="000000" w:themeColor="text1"/>
        </w:rPr>
        <w:t>i har ca 3,2 miljoner bastur i vårt land. Traditionen går vidare både familjevis och i olika bastusällskap.</w:t>
      </w:r>
    </w:p>
    <w:p w14:paraId="44E49A77" w14:textId="68B4A3A1" w:rsidR="002A5EA9" w:rsidRPr="00067EEA" w:rsidRDefault="00ED7120" w:rsidP="00067EE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>
        <w:rPr>
          <w:i/>
          <w:color w:val="000000"/>
        </w:rPr>
        <w:t xml:space="preserve">För oss finländare är bastubadandet är en viktig och omhuldad tradition, </w:t>
      </w:r>
      <w:r>
        <w:rPr>
          <w:i/>
        </w:rPr>
        <w:t xml:space="preserve">som har överförts från </w:t>
      </w:r>
      <w:r w:rsidR="00B00410">
        <w:rPr>
          <w:i/>
        </w:rPr>
        <w:t>generation till generation.</w:t>
      </w:r>
      <w:r>
        <w:rPr>
          <w:i/>
        </w:rPr>
        <w:t xml:space="preserve"> </w:t>
      </w:r>
      <w:r>
        <w:rPr>
          <w:i/>
          <w:color w:val="000000"/>
        </w:rPr>
        <w:t xml:space="preserve">Att tas upp i Unescos </w:t>
      </w:r>
      <w:r w:rsidR="0098767B">
        <w:rPr>
          <w:i/>
          <w:color w:val="000000"/>
        </w:rPr>
        <w:t xml:space="preserve">lista </w:t>
      </w:r>
      <w:r>
        <w:rPr>
          <w:i/>
          <w:color w:val="000000"/>
        </w:rPr>
        <w:t>är en stor ära</w:t>
      </w:r>
      <w:r w:rsidR="00B00410">
        <w:rPr>
          <w:i/>
          <w:color w:val="000000"/>
        </w:rPr>
        <w:t xml:space="preserve"> för oss, samtidigt som det kommer att</w:t>
      </w:r>
      <w:r w:rsidR="009E4193">
        <w:rPr>
          <w:i/>
          <w:color w:val="000000"/>
        </w:rPr>
        <w:t xml:space="preserve"> </w:t>
      </w:r>
      <w:r>
        <w:rPr>
          <w:i/>
        </w:rPr>
        <w:t>bidra till ännu mer</w:t>
      </w:r>
      <w:r w:rsidR="00B00410">
        <w:rPr>
          <w:i/>
        </w:rPr>
        <w:t xml:space="preserve"> </w:t>
      </w:r>
      <w:r>
        <w:rPr>
          <w:i/>
          <w:color w:val="000000"/>
        </w:rPr>
        <w:t>samarbete</w:t>
      </w:r>
      <w:r w:rsidR="00B00410">
        <w:rPr>
          <w:i/>
          <w:color w:val="000000"/>
        </w:rPr>
        <w:t>n</w:t>
      </w:r>
      <w:r>
        <w:rPr>
          <w:i/>
          <w:color w:val="000000"/>
        </w:rPr>
        <w:t xml:space="preserve"> mellan olika aktörer på området, som t.ex. bastusällskapen,</w:t>
      </w:r>
      <w:r>
        <w:t xml:space="preserve"> gläder sig </w:t>
      </w:r>
      <w:r>
        <w:rPr>
          <w:rFonts w:ascii="Calibri" w:hAnsi="Calibri"/>
          <w:b/>
          <w:color w:val="000000" w:themeColor="text1"/>
        </w:rPr>
        <w:t>Ritva Ohmeroluoma</w:t>
      </w:r>
      <w:r>
        <w:rPr>
          <w:rFonts w:ascii="Calibri" w:hAnsi="Calibri"/>
          <w:color w:val="000000" w:themeColor="text1"/>
        </w:rPr>
        <w:t xml:space="preserve"> från Finska Bast</w:t>
      </w:r>
      <w:r w:rsidR="0098767B">
        <w:rPr>
          <w:rFonts w:ascii="Calibri" w:hAnsi="Calibri"/>
          <w:color w:val="000000" w:themeColor="text1"/>
        </w:rPr>
        <w:t>u</w:t>
      </w:r>
      <w:r>
        <w:rPr>
          <w:rFonts w:ascii="Calibri" w:hAnsi="Calibri"/>
          <w:color w:val="000000" w:themeColor="text1"/>
        </w:rPr>
        <w:t>sällskapet</w:t>
      </w:r>
      <w:r w:rsidR="00B00410">
        <w:rPr>
          <w:rFonts w:ascii="Calibri" w:hAnsi="Calibri"/>
          <w:color w:val="000000" w:themeColor="text1"/>
        </w:rPr>
        <w:t>.</w:t>
      </w:r>
      <w:r>
        <w:rPr>
          <w:rFonts w:ascii="Calibri" w:hAnsi="Calibri"/>
          <w:color w:val="000000" w:themeColor="text1"/>
        </w:rPr>
        <w:t xml:space="preserve"> </w:t>
      </w:r>
    </w:p>
    <w:p w14:paraId="0D1F3F9E" w14:textId="53DFD885" w:rsidR="00934376" w:rsidRPr="00934376" w:rsidRDefault="003F032B" w:rsidP="00934376">
      <w:pPr>
        <w:rPr>
          <w:b/>
          <w:bCs/>
        </w:rPr>
      </w:pPr>
      <w:r>
        <w:rPr>
          <w:b/>
        </w:rPr>
        <w:t>Bakgrund: Unescos konvention och förteckningarna</w:t>
      </w:r>
    </w:p>
    <w:p w14:paraId="02D837AA" w14:textId="3DDC9F54" w:rsidR="00934376" w:rsidRDefault="00934376" w:rsidP="00934376">
      <w:r>
        <w:t xml:space="preserve">Finland </w:t>
      </w:r>
      <w:r w:rsidR="0098767B">
        <w:t xml:space="preserve">ratificerade </w:t>
      </w:r>
      <w:r>
        <w:t xml:space="preserve">Unescos konvention om tryggande av det immateriella kulturarvet 2013. Konventionen främjar tryggandet av det immateriella kulturarvet och ger synlighet åt människors, lokalsamhällens och gruppers kulturtraditioner. </w:t>
      </w:r>
      <w:r>
        <w:rPr>
          <w:rFonts w:ascii="Calibri" w:hAnsi="Calibri"/>
          <w:color w:val="000000" w:themeColor="text1"/>
        </w:rPr>
        <w:t xml:space="preserve">Det immateriella kulturarvet kan t.ex. </w:t>
      </w:r>
      <w:r w:rsidR="00B00410">
        <w:rPr>
          <w:rFonts w:ascii="Calibri" w:hAnsi="Calibri"/>
          <w:color w:val="000000" w:themeColor="text1"/>
        </w:rPr>
        <w:t xml:space="preserve">vara </w:t>
      </w:r>
      <w:r>
        <w:rPr>
          <w:rFonts w:ascii="Calibri" w:hAnsi="Calibri"/>
          <w:color w:val="000000" w:themeColor="text1"/>
        </w:rPr>
        <w:t>muntliga traditioner, scenkonsterna, sociala sedvänjor, riter och högtider eller kunskap</w:t>
      </w:r>
      <w:r w:rsidR="00B00410">
        <w:rPr>
          <w:rFonts w:ascii="Calibri" w:hAnsi="Calibri"/>
          <w:color w:val="000000" w:themeColor="text1"/>
        </w:rPr>
        <w:t xml:space="preserve"> och sedvänjor rörande naturen </w:t>
      </w:r>
      <w:r>
        <w:rPr>
          <w:rFonts w:ascii="Calibri" w:hAnsi="Calibri"/>
          <w:color w:val="000000" w:themeColor="text1"/>
        </w:rPr>
        <w:t>och universum.</w:t>
      </w:r>
      <w:r>
        <w:t xml:space="preserve"> Museiverket svarar för verkställandet av konventionen i Finland.</w:t>
      </w:r>
    </w:p>
    <w:p w14:paraId="0908CB94" w14:textId="291BF826" w:rsidR="00934376" w:rsidRDefault="00934376" w:rsidP="00934376">
      <w:r>
        <w:t xml:space="preserve">Till konventionen hör också att kulturarvet </w:t>
      </w:r>
      <w:r w:rsidR="0098767B">
        <w:t xml:space="preserve">förtecknas </w:t>
      </w:r>
      <w:r>
        <w:t>både nationellt och internationellt. Unesco upprätthåller två</w:t>
      </w:r>
      <w:r w:rsidR="0098767B">
        <w:t xml:space="preserve"> listor</w:t>
      </w:r>
      <w:r w:rsidR="009E4193">
        <w:t xml:space="preserve"> </w:t>
      </w:r>
      <w:r>
        <w:t xml:space="preserve">över det immateriella kulturarvet och ett register över god praxis. </w:t>
      </w:r>
      <w:r w:rsidR="00A72D4C" w:rsidRPr="00A72D4C">
        <w:t>Listorna innehåller totalt 549 objekt från 127 länder inför det pågående UNESCO-mötet</w:t>
      </w:r>
      <w:r w:rsidR="00A72D4C">
        <w:t xml:space="preserve">. </w:t>
      </w:r>
      <w:r>
        <w:t xml:space="preserve">Med förteckningarna vill man ge det levande kulturarvet synlighet och </w:t>
      </w:r>
      <w:r w:rsidR="00B00410">
        <w:t>sprida</w:t>
      </w:r>
      <w:r>
        <w:t xml:space="preserve"> god praxis mellan länderna.</w:t>
      </w:r>
    </w:p>
    <w:p w14:paraId="2D3C2FBA" w14:textId="78D7E83E" w:rsidR="00934376" w:rsidRDefault="00934376" w:rsidP="00934376">
      <w:r>
        <w:t xml:space="preserve">I Finland samlas det immateriella kulturarvet i en </w:t>
      </w:r>
      <w:r w:rsidR="0098767B">
        <w:t>W</w:t>
      </w:r>
      <w:r>
        <w:t xml:space="preserve">iki-förteckning över levande kulturarv, därifrån man kan söka till den </w:t>
      </w:r>
      <w:r w:rsidR="0098767B">
        <w:t>N</w:t>
      </w:r>
      <w:r>
        <w:t xml:space="preserve">ationella förteckningen över det levande kulturarvet. I </w:t>
      </w:r>
      <w:r w:rsidR="0098767B">
        <w:t>W</w:t>
      </w:r>
      <w:r>
        <w:t xml:space="preserve">iki-förteckningen finns för närvarande 175 och i den nationella förteckningen 64 element. Finlands följande nationella ansökan gäller </w:t>
      </w:r>
      <w:r w:rsidR="00B00410">
        <w:t>fiolspelet</w:t>
      </w:r>
      <w:r>
        <w:t xml:space="preserve"> i Kaustby. Finland deltar också i en mångnationell ansökan om den</w:t>
      </w:r>
      <w:r w:rsidR="00715F56">
        <w:t xml:space="preserve"> </w:t>
      </w:r>
      <w:r w:rsidR="0098767B">
        <w:t>n</w:t>
      </w:r>
      <w:r>
        <w:t>ordiska</w:t>
      </w:r>
      <w:r w:rsidR="0098767B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98767B" w:rsidRPr="00F75B1C">
        <w:t>klinkbåt</w:t>
      </w:r>
      <w:r w:rsidR="0098767B">
        <w:rPr>
          <w:rFonts w:ascii="Arial" w:hAnsi="Arial" w:cs="Arial"/>
          <w:color w:val="4D5156"/>
          <w:sz w:val="21"/>
          <w:szCs w:val="21"/>
          <w:shd w:val="clear" w:color="auto" w:fill="FFFFFF"/>
        </w:rPr>
        <w:t>-</w:t>
      </w:r>
      <w:r>
        <w:t>traditionen</w:t>
      </w:r>
      <w:r w:rsidR="0098767B">
        <w:t>.</w:t>
      </w:r>
      <w:r w:rsidR="009E4193">
        <w:t xml:space="preserve"> </w:t>
      </w:r>
      <w:r>
        <w:t xml:space="preserve">I vartdera fallet väntas ett beslut i december 2021. </w:t>
      </w:r>
    </w:p>
    <w:p w14:paraId="5D008DC9" w14:textId="77777777" w:rsidR="003E69DF" w:rsidRDefault="003E69DF" w:rsidP="00837DD7">
      <w:pPr>
        <w:rPr>
          <w:b/>
        </w:rPr>
      </w:pPr>
    </w:p>
    <w:p w14:paraId="4C891B2C" w14:textId="77777777" w:rsidR="003E69DF" w:rsidRDefault="003E69DF" w:rsidP="003E69DF">
      <w:r>
        <w:t xml:space="preserve">Mer material om ämnet: </w:t>
      </w:r>
    </w:p>
    <w:p w14:paraId="42E4367C" w14:textId="77777777" w:rsidR="003E69DF" w:rsidRDefault="00F75B1C" w:rsidP="003E69DF">
      <w:pPr>
        <w:pStyle w:val="Luettelokappale"/>
        <w:numPr>
          <w:ilvl w:val="0"/>
          <w:numId w:val="4"/>
        </w:numPr>
      </w:pPr>
      <w:hyperlink r:id="rId5" w:history="1">
        <w:r w:rsidR="003E69DF" w:rsidRPr="00D72137">
          <w:rPr>
            <w:rStyle w:val="Hyperlinkki"/>
          </w:rPr>
          <w:t>https://www.museovirasto.fi/fi/medialle/sauna</w:t>
        </w:r>
      </w:hyperlink>
      <w:r w:rsidR="003E69DF">
        <w:t xml:space="preserve"> (finska)</w:t>
      </w:r>
    </w:p>
    <w:p w14:paraId="480B022C" w14:textId="77777777" w:rsidR="003E69DF" w:rsidRDefault="00F75B1C" w:rsidP="003E69DF">
      <w:pPr>
        <w:pStyle w:val="Luettelokappale"/>
        <w:numPr>
          <w:ilvl w:val="0"/>
          <w:numId w:val="4"/>
        </w:numPr>
      </w:pPr>
      <w:hyperlink r:id="rId6" w:history="1">
        <w:r w:rsidR="003E69DF" w:rsidRPr="00D72137">
          <w:rPr>
            <w:rStyle w:val="Hyperlinkki"/>
          </w:rPr>
          <w:t>https://www.museovirasto.fi/en/media/sauna</w:t>
        </w:r>
      </w:hyperlink>
      <w:r w:rsidR="003E69DF">
        <w:t xml:space="preserve"> (engelska)</w:t>
      </w:r>
    </w:p>
    <w:p w14:paraId="7C1BAB57" w14:textId="77777777" w:rsidR="003E69DF" w:rsidRDefault="003E69DF" w:rsidP="00837DD7">
      <w:pPr>
        <w:rPr>
          <w:b/>
        </w:rPr>
      </w:pPr>
    </w:p>
    <w:p w14:paraId="2F76AF5C" w14:textId="794C3860" w:rsidR="00A72D4C" w:rsidRDefault="00A247A3" w:rsidP="00837DD7">
      <w:r>
        <w:rPr>
          <w:b/>
        </w:rPr>
        <w:t>Mer information</w:t>
      </w:r>
      <w:r>
        <w:t>:</w:t>
      </w:r>
    </w:p>
    <w:p w14:paraId="0590DB43" w14:textId="74C54A38" w:rsidR="003E69DF" w:rsidRDefault="00A247A3" w:rsidP="00837DD7">
      <w:r>
        <w:t xml:space="preserve"> Mirva Mattila, kulturråd, </w:t>
      </w:r>
      <w:r w:rsidRPr="00AD7EA0">
        <w:t xml:space="preserve">UKM, </w:t>
      </w:r>
      <w:r>
        <w:t>mirva.mattila</w:t>
      </w:r>
      <w:r w:rsidR="004B4E03">
        <w:t>@</w:t>
      </w:r>
      <w:r>
        <w:t>minedu.fi, tfn +358 2</w:t>
      </w:r>
      <w:r w:rsidR="003E69DF">
        <w:t>953 30269</w:t>
      </w:r>
    </w:p>
    <w:p w14:paraId="0829DCA0" w14:textId="4FBD4C04" w:rsidR="003E69DF" w:rsidRDefault="00A247A3" w:rsidP="00837DD7">
      <w:r>
        <w:t>Leena Marsio, specialsakkunnig, Museiverket, leena.marsio</w:t>
      </w:r>
      <w:r w:rsidR="004B4E03">
        <w:t>@</w:t>
      </w:r>
      <w:r>
        <w:t xml:space="preserve">museovirasto.fi, tfn +358 2953 36017 </w:t>
      </w:r>
    </w:p>
    <w:p w14:paraId="6B1B0B3F" w14:textId="3BE639FD" w:rsidR="00837DD7" w:rsidRDefault="00A247A3" w:rsidP="00837DD7">
      <w:r>
        <w:t>Ritva Ohmeroluoma, Finska Bastusällskapet,</w:t>
      </w:r>
      <w:r w:rsidR="0098767B">
        <w:t xml:space="preserve"> ritvaohmeroluoma</w:t>
      </w:r>
      <w:r w:rsidR="004B4E03">
        <w:t>@</w:t>
      </w:r>
      <w:r>
        <w:t>gmail.com. tfn +358</w:t>
      </w:r>
      <w:r w:rsidR="00DC6F31">
        <w:t xml:space="preserve"> </w:t>
      </w:r>
      <w:r>
        <w:t>4001</w:t>
      </w:r>
      <w:r w:rsidR="00DC6F31">
        <w:t xml:space="preserve"> </w:t>
      </w:r>
      <w:r>
        <w:t>09021</w:t>
      </w:r>
    </w:p>
    <w:p w14:paraId="545D2849" w14:textId="77777777" w:rsidR="002B0EF3" w:rsidRPr="00AD7EA0" w:rsidRDefault="002B0EF3" w:rsidP="00934376">
      <w:pPr>
        <w:rPr>
          <w:lang w:val="sv-FI"/>
        </w:rPr>
      </w:pPr>
    </w:p>
    <w:p w14:paraId="5B8C6331" w14:textId="65DC6D62" w:rsidR="00A72D4C" w:rsidRPr="00AD7EA0" w:rsidRDefault="002B0EF3" w:rsidP="00934376">
      <w:pPr>
        <w:rPr>
          <w:lang w:val="fi-FI"/>
        </w:rPr>
      </w:pPr>
      <w:r w:rsidRPr="00AD7EA0">
        <w:rPr>
          <w:lang w:val="fi-FI"/>
        </w:rPr>
        <w:t>#eläväperintö #bastu #unesco #intangibleculturalheritage #Finland</w:t>
      </w:r>
    </w:p>
    <w:p w14:paraId="207371A7" w14:textId="77777777" w:rsidR="0088648D" w:rsidRPr="00AD7EA0" w:rsidRDefault="0088648D" w:rsidP="00934376">
      <w:pPr>
        <w:rPr>
          <w:b/>
          <w:bCs/>
          <w:lang w:val="fi-FI"/>
        </w:rPr>
      </w:pPr>
    </w:p>
    <w:p w14:paraId="29E9EFB9" w14:textId="208B1F05" w:rsidR="0020058D" w:rsidRPr="00AD7EA0" w:rsidRDefault="0020058D" w:rsidP="00934376">
      <w:pPr>
        <w:rPr>
          <w:lang w:val="fi-FI"/>
        </w:rPr>
      </w:pPr>
    </w:p>
    <w:p w14:paraId="1431BFE3" w14:textId="77777777" w:rsidR="0020058D" w:rsidRPr="00AD7EA0" w:rsidRDefault="0020058D" w:rsidP="00934376">
      <w:pPr>
        <w:rPr>
          <w:lang w:val="fi-FI"/>
        </w:rPr>
      </w:pPr>
    </w:p>
    <w:sectPr w:rsidR="0020058D" w:rsidRPr="00AD7E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1DAE"/>
    <w:multiLevelType w:val="hybridMultilevel"/>
    <w:tmpl w:val="3CACE8A8"/>
    <w:lvl w:ilvl="0" w:tplc="D03E8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793"/>
    <w:multiLevelType w:val="hybridMultilevel"/>
    <w:tmpl w:val="65A61C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12A"/>
    <w:multiLevelType w:val="hybridMultilevel"/>
    <w:tmpl w:val="0E7E6B90"/>
    <w:lvl w:ilvl="0" w:tplc="271C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C6337"/>
    <w:multiLevelType w:val="hybridMultilevel"/>
    <w:tmpl w:val="F9189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358E"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8"/>
    <w:rsid w:val="000043B6"/>
    <w:rsid w:val="00067EEA"/>
    <w:rsid w:val="000A7C76"/>
    <w:rsid w:val="000B4000"/>
    <w:rsid w:val="000C452B"/>
    <w:rsid w:val="001D44E0"/>
    <w:rsid w:val="0020058D"/>
    <w:rsid w:val="002051D2"/>
    <w:rsid w:val="00271D43"/>
    <w:rsid w:val="002A5EA9"/>
    <w:rsid w:val="002B0EF3"/>
    <w:rsid w:val="002F767D"/>
    <w:rsid w:val="003070C4"/>
    <w:rsid w:val="00315656"/>
    <w:rsid w:val="0032440C"/>
    <w:rsid w:val="00327043"/>
    <w:rsid w:val="0036031D"/>
    <w:rsid w:val="003D32A6"/>
    <w:rsid w:val="003E3E79"/>
    <w:rsid w:val="003E69DF"/>
    <w:rsid w:val="003F032B"/>
    <w:rsid w:val="00486569"/>
    <w:rsid w:val="004B4E03"/>
    <w:rsid w:val="005572BE"/>
    <w:rsid w:val="005F55ED"/>
    <w:rsid w:val="005F5793"/>
    <w:rsid w:val="0061748A"/>
    <w:rsid w:val="006541F8"/>
    <w:rsid w:val="00664B0A"/>
    <w:rsid w:val="0069426A"/>
    <w:rsid w:val="006C07DD"/>
    <w:rsid w:val="006C4C9B"/>
    <w:rsid w:val="006D2AF7"/>
    <w:rsid w:val="006E5767"/>
    <w:rsid w:val="00715F56"/>
    <w:rsid w:val="007570AF"/>
    <w:rsid w:val="007A391E"/>
    <w:rsid w:val="007B2C05"/>
    <w:rsid w:val="007D183B"/>
    <w:rsid w:val="007E48BD"/>
    <w:rsid w:val="007F0BEC"/>
    <w:rsid w:val="007F7912"/>
    <w:rsid w:val="00802583"/>
    <w:rsid w:val="00837DD7"/>
    <w:rsid w:val="0088648D"/>
    <w:rsid w:val="00893AB5"/>
    <w:rsid w:val="008D51DA"/>
    <w:rsid w:val="008D7595"/>
    <w:rsid w:val="00934376"/>
    <w:rsid w:val="00966E63"/>
    <w:rsid w:val="00970747"/>
    <w:rsid w:val="00971C25"/>
    <w:rsid w:val="0098767B"/>
    <w:rsid w:val="009B7F05"/>
    <w:rsid w:val="009E1686"/>
    <w:rsid w:val="009E4193"/>
    <w:rsid w:val="009E60B2"/>
    <w:rsid w:val="00A060FC"/>
    <w:rsid w:val="00A247A3"/>
    <w:rsid w:val="00A40C25"/>
    <w:rsid w:val="00A54F17"/>
    <w:rsid w:val="00A61407"/>
    <w:rsid w:val="00A72D4C"/>
    <w:rsid w:val="00AA130B"/>
    <w:rsid w:val="00AB609E"/>
    <w:rsid w:val="00AD7EA0"/>
    <w:rsid w:val="00B00410"/>
    <w:rsid w:val="00B029C8"/>
    <w:rsid w:val="00B36114"/>
    <w:rsid w:val="00B50F1E"/>
    <w:rsid w:val="00B76978"/>
    <w:rsid w:val="00C50B44"/>
    <w:rsid w:val="00C77B2F"/>
    <w:rsid w:val="00CE6F4B"/>
    <w:rsid w:val="00CF5323"/>
    <w:rsid w:val="00DC2871"/>
    <w:rsid w:val="00DC6F31"/>
    <w:rsid w:val="00DD1973"/>
    <w:rsid w:val="00DD2DD2"/>
    <w:rsid w:val="00E1724A"/>
    <w:rsid w:val="00E56A90"/>
    <w:rsid w:val="00E726E8"/>
    <w:rsid w:val="00E931D0"/>
    <w:rsid w:val="00ED7072"/>
    <w:rsid w:val="00ED7120"/>
    <w:rsid w:val="00F75B1C"/>
    <w:rsid w:val="00F76C38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AFD"/>
  <w15:chartTrackingRefBased/>
  <w15:docId w15:val="{1218BCCC-EDA9-412F-BF39-354A14B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7C7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0058D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942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9426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9426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42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426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426A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3F032B"/>
    <w:rPr>
      <w:color w:val="954F72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987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9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eovirasto.fi/en/media/sauna" TargetMode="External"/><Relationship Id="rId5" Type="http://schemas.openxmlformats.org/officeDocument/2006/relationships/hyperlink" Target="https://www.museovirasto.fi/fi/medialle/sau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Lantee, Anna</cp:lastModifiedBy>
  <cp:revision>10</cp:revision>
  <dcterms:created xsi:type="dcterms:W3CDTF">2020-12-15T08:08:00Z</dcterms:created>
  <dcterms:modified xsi:type="dcterms:W3CDTF">2020-12-16T13:13:00Z</dcterms:modified>
</cp:coreProperties>
</file>